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4DB58" w14:textId="77777777" w:rsidR="00E7552D" w:rsidRPr="00744DB8" w:rsidRDefault="003A7CEA" w:rsidP="00744DB8">
      <w:pPr>
        <w:jc w:val="center"/>
        <w:rPr>
          <w:b/>
          <w:sz w:val="32"/>
          <w:szCs w:val="32"/>
        </w:rPr>
      </w:pPr>
      <w:r w:rsidRPr="00744DB8">
        <w:rPr>
          <w:b/>
          <w:sz w:val="32"/>
          <w:szCs w:val="32"/>
        </w:rPr>
        <w:t>Teacher’s Guide-</w:t>
      </w:r>
    </w:p>
    <w:p w14:paraId="63CF804E" w14:textId="77777777" w:rsidR="003A7CEA" w:rsidRPr="00744DB8" w:rsidRDefault="003A7CEA" w:rsidP="00744DB8">
      <w:pPr>
        <w:jc w:val="center"/>
        <w:rPr>
          <w:b/>
          <w:sz w:val="32"/>
          <w:szCs w:val="32"/>
        </w:rPr>
      </w:pPr>
      <w:r w:rsidRPr="00744DB8">
        <w:rPr>
          <w:b/>
          <w:sz w:val="32"/>
          <w:szCs w:val="32"/>
        </w:rPr>
        <w:t>Potatoes and Iodine</w:t>
      </w:r>
    </w:p>
    <w:p w14:paraId="2A7A24A9" w14:textId="77777777" w:rsidR="003A7CEA" w:rsidRDefault="003A7CEA"/>
    <w:p w14:paraId="2ADD3D57" w14:textId="77777777" w:rsidR="003A7CEA" w:rsidRPr="003A7CEA" w:rsidRDefault="003A7CEA">
      <w:pPr>
        <w:rPr>
          <w:sz w:val="28"/>
          <w:szCs w:val="28"/>
          <w:u w:val="single"/>
        </w:rPr>
      </w:pPr>
      <w:r w:rsidRPr="003A7CEA">
        <w:rPr>
          <w:sz w:val="28"/>
          <w:szCs w:val="28"/>
          <w:u w:val="single"/>
        </w:rPr>
        <w:t>INTRODUCTION:</w:t>
      </w:r>
    </w:p>
    <w:p w14:paraId="0486F333" w14:textId="77777777" w:rsidR="003A7CEA" w:rsidRDefault="003A7CEA">
      <w:r>
        <w:t xml:space="preserve">In this lesson, students will conduct experiments in groups that demonstrate the difference in reaction rate between the same materials (potatoes and iodine) with varying surface area. In this lab, students are given specific directions. This should help prepare them for the following lesson, in which they must design their own procedures. This activity is designed for lab group of 3-4. </w:t>
      </w:r>
    </w:p>
    <w:p w14:paraId="482C8EAB" w14:textId="77777777" w:rsidR="003A7CEA" w:rsidRDefault="003A7CEA"/>
    <w:p w14:paraId="706A173A" w14:textId="77777777" w:rsidR="003A7CEA" w:rsidRDefault="003A7CEA">
      <w:r w:rsidRPr="00744DB8">
        <w:rPr>
          <w:sz w:val="28"/>
          <w:szCs w:val="28"/>
          <w:u w:val="single"/>
        </w:rPr>
        <w:t>OBJECTIVE:</w:t>
      </w:r>
      <w:r>
        <w:t xml:space="preserve"> Students will observe-</w:t>
      </w:r>
    </w:p>
    <w:p w14:paraId="3109F57F" w14:textId="77777777" w:rsidR="003A7CEA" w:rsidRDefault="003A7CEA" w:rsidP="003A7CEA">
      <w:pPr>
        <w:pStyle w:val="ListParagraph"/>
        <w:numPr>
          <w:ilvl w:val="0"/>
          <w:numId w:val="1"/>
        </w:numPr>
      </w:pPr>
      <w:r>
        <w:t xml:space="preserve">Smaller particles of the same substance will react more quickly and more thoroughly. </w:t>
      </w:r>
    </w:p>
    <w:p w14:paraId="661BD27D" w14:textId="77777777" w:rsidR="003A7CEA" w:rsidRDefault="003A7CEA"/>
    <w:p w14:paraId="5466FEF1" w14:textId="77777777" w:rsidR="003A7CEA" w:rsidRDefault="003A7CEA">
      <w:r w:rsidRPr="00744DB8">
        <w:rPr>
          <w:sz w:val="28"/>
          <w:szCs w:val="28"/>
          <w:u w:val="single"/>
        </w:rPr>
        <w:t>TIME:</w:t>
      </w:r>
      <w:r>
        <w:t xml:space="preserve"> 50 min</w:t>
      </w:r>
    </w:p>
    <w:p w14:paraId="0E4F5538" w14:textId="77777777" w:rsidR="003A7CEA" w:rsidRDefault="003A7CEA"/>
    <w:p w14:paraId="14850DE1" w14:textId="77777777" w:rsidR="003A7CEA" w:rsidRPr="00744DB8" w:rsidRDefault="003A7CEA">
      <w:pPr>
        <w:rPr>
          <w:sz w:val="28"/>
          <w:szCs w:val="28"/>
          <w:u w:val="single"/>
        </w:rPr>
      </w:pPr>
      <w:r w:rsidRPr="00744DB8">
        <w:rPr>
          <w:sz w:val="28"/>
          <w:szCs w:val="28"/>
          <w:u w:val="single"/>
        </w:rPr>
        <w:t xml:space="preserve">MATERIALS (per group): </w:t>
      </w:r>
    </w:p>
    <w:p w14:paraId="4F721D9F" w14:textId="77777777" w:rsidR="003A7CEA" w:rsidRDefault="003A7CEA" w:rsidP="003A7CEA">
      <w:pPr>
        <w:pStyle w:val="ListParagraph"/>
        <w:numPr>
          <w:ilvl w:val="0"/>
          <w:numId w:val="2"/>
        </w:numPr>
      </w:pPr>
      <w:r>
        <w:t>1 potato, peeled and cut in half</w:t>
      </w:r>
    </w:p>
    <w:p w14:paraId="67E72F08" w14:textId="77777777" w:rsidR="003A7CEA" w:rsidRDefault="003A7CEA" w:rsidP="003A7CEA">
      <w:pPr>
        <w:pStyle w:val="ListParagraph"/>
        <w:numPr>
          <w:ilvl w:val="0"/>
          <w:numId w:val="2"/>
        </w:numPr>
      </w:pPr>
      <w:r>
        <w:t xml:space="preserve">Potato Flakes </w:t>
      </w:r>
    </w:p>
    <w:p w14:paraId="2B0430AE" w14:textId="77777777" w:rsidR="003A7CEA" w:rsidRDefault="003A7CEA" w:rsidP="003A7CEA">
      <w:pPr>
        <w:pStyle w:val="ListParagraph"/>
        <w:numPr>
          <w:ilvl w:val="0"/>
          <w:numId w:val="2"/>
        </w:numPr>
      </w:pPr>
      <w:r>
        <w:t>3, 2cm potato cubes</w:t>
      </w:r>
    </w:p>
    <w:p w14:paraId="5ACC56D4" w14:textId="77777777" w:rsidR="003A7CEA" w:rsidRDefault="003A7CEA" w:rsidP="003A7CEA">
      <w:pPr>
        <w:pStyle w:val="ListParagraph"/>
        <w:numPr>
          <w:ilvl w:val="0"/>
          <w:numId w:val="2"/>
        </w:numPr>
      </w:pPr>
      <w:r>
        <w:t>Iodine</w:t>
      </w:r>
    </w:p>
    <w:p w14:paraId="6C2BF820" w14:textId="77777777" w:rsidR="003A7CEA" w:rsidRDefault="003A7CEA" w:rsidP="003A7CEA">
      <w:pPr>
        <w:pStyle w:val="ListParagraph"/>
        <w:numPr>
          <w:ilvl w:val="0"/>
          <w:numId w:val="2"/>
        </w:numPr>
      </w:pPr>
      <w:r>
        <w:t>Water</w:t>
      </w:r>
    </w:p>
    <w:p w14:paraId="6DDAE027" w14:textId="77777777" w:rsidR="003A7CEA" w:rsidRDefault="003A7CEA" w:rsidP="003A7CEA">
      <w:pPr>
        <w:pStyle w:val="ListParagraph"/>
        <w:numPr>
          <w:ilvl w:val="0"/>
          <w:numId w:val="2"/>
        </w:numPr>
      </w:pPr>
      <w:r>
        <w:t xml:space="preserve">Stirring Rod </w:t>
      </w:r>
    </w:p>
    <w:p w14:paraId="00D6342E" w14:textId="77777777" w:rsidR="003A7CEA" w:rsidRDefault="003A7CEA" w:rsidP="003A7CEA">
      <w:pPr>
        <w:pStyle w:val="ListParagraph"/>
        <w:numPr>
          <w:ilvl w:val="0"/>
          <w:numId w:val="2"/>
        </w:numPr>
      </w:pPr>
      <w:r>
        <w:t xml:space="preserve">4 Beakers (or cups), at least 250 mL </w:t>
      </w:r>
    </w:p>
    <w:p w14:paraId="349C6D80" w14:textId="77777777" w:rsidR="003A7CEA" w:rsidRDefault="003A7CEA" w:rsidP="003A7CEA">
      <w:pPr>
        <w:pStyle w:val="ListParagraph"/>
        <w:numPr>
          <w:ilvl w:val="0"/>
          <w:numId w:val="2"/>
        </w:numPr>
      </w:pPr>
      <w:r>
        <w:t>Dropper</w:t>
      </w:r>
    </w:p>
    <w:p w14:paraId="7021A875" w14:textId="77777777" w:rsidR="003A7CEA" w:rsidRDefault="003A7CEA" w:rsidP="003A7CEA">
      <w:pPr>
        <w:pStyle w:val="ListParagraph"/>
        <w:numPr>
          <w:ilvl w:val="0"/>
          <w:numId w:val="2"/>
        </w:numPr>
      </w:pPr>
      <w:r>
        <w:t>100 mL Graduated cylinder</w:t>
      </w:r>
    </w:p>
    <w:p w14:paraId="5648777E" w14:textId="77777777" w:rsidR="00744DB8" w:rsidRDefault="00744DB8" w:rsidP="003A7CEA">
      <w:pPr>
        <w:pStyle w:val="ListParagraph"/>
        <w:numPr>
          <w:ilvl w:val="0"/>
          <w:numId w:val="2"/>
        </w:numPr>
      </w:pPr>
      <w:r>
        <w:t xml:space="preserve">“Potatoes and Iodine” Student Sheet, Lesson 2.2b (1 per student) </w:t>
      </w:r>
    </w:p>
    <w:p w14:paraId="351CFD0F" w14:textId="77777777" w:rsidR="003A7CEA" w:rsidRDefault="003A7CEA"/>
    <w:p w14:paraId="3424EB96" w14:textId="77777777" w:rsidR="003A7CEA" w:rsidRPr="00744DB8" w:rsidRDefault="003A7CEA">
      <w:pPr>
        <w:rPr>
          <w:sz w:val="28"/>
          <w:szCs w:val="28"/>
          <w:u w:val="single"/>
        </w:rPr>
      </w:pPr>
      <w:r w:rsidRPr="00744DB8">
        <w:rPr>
          <w:sz w:val="28"/>
          <w:szCs w:val="28"/>
          <w:u w:val="single"/>
        </w:rPr>
        <w:t xml:space="preserve">PROCEDURES: </w:t>
      </w:r>
    </w:p>
    <w:p w14:paraId="076EA9BF" w14:textId="77777777" w:rsidR="003A7CEA" w:rsidRDefault="00744DB8" w:rsidP="003A7CEA">
      <w:pPr>
        <w:pStyle w:val="ListParagraph"/>
        <w:numPr>
          <w:ilvl w:val="0"/>
          <w:numId w:val="3"/>
        </w:numPr>
      </w:pPr>
      <w:r>
        <w:t xml:space="preserve">Peel and prep all potatoes and potato cubes. </w:t>
      </w:r>
      <w:r w:rsidR="003A7CEA">
        <w:t>The potatoes will begin to brown as soon as you peel them, so the longer you can wait to prep them, the better for student results. If they do begin to brown, point out the color change to the students so they can distinguish between browning and reaction with iodine.</w:t>
      </w:r>
      <w:r>
        <w:t xml:space="preserve"> You may have students prep their own potatoes if you so choose. </w:t>
      </w:r>
      <w:r w:rsidR="003A7CEA">
        <w:t xml:space="preserve"> </w:t>
      </w:r>
    </w:p>
    <w:p w14:paraId="3B72A61B" w14:textId="77777777" w:rsidR="00744DB8" w:rsidRDefault="00744DB8" w:rsidP="00744DB8">
      <w:pPr>
        <w:pStyle w:val="ListParagraph"/>
      </w:pPr>
    </w:p>
    <w:p w14:paraId="385B299C" w14:textId="77777777" w:rsidR="003A7CEA" w:rsidRDefault="00744DB8" w:rsidP="003A7CEA">
      <w:pPr>
        <w:pStyle w:val="ListParagraph"/>
        <w:numPr>
          <w:ilvl w:val="0"/>
          <w:numId w:val="3"/>
        </w:numPr>
      </w:pPr>
      <w:r>
        <w:t>Divide the class into groups of 3-4 and distribute supplies.</w:t>
      </w:r>
    </w:p>
    <w:p w14:paraId="1C580A4F" w14:textId="77777777" w:rsidR="00744DB8" w:rsidRDefault="00744DB8" w:rsidP="00744DB8"/>
    <w:p w14:paraId="78903ADC" w14:textId="77777777" w:rsidR="00744DB8" w:rsidRDefault="00744DB8" w:rsidP="003A7CEA">
      <w:pPr>
        <w:pStyle w:val="ListParagraph"/>
        <w:numPr>
          <w:ilvl w:val="0"/>
          <w:numId w:val="3"/>
        </w:numPr>
      </w:pPr>
      <w:r>
        <w:t xml:space="preserve">Explain to students that in each segment of today’s lab, they will observe a reaction between potatoes and iodine. The Iodine changes color from brownish-red to purple-black in the presence of starch. Because potatoes are mostly starch, they should cause this reaction to take place. The student’s job is to observe how quickly and how completely the different forms of potato react. </w:t>
      </w:r>
    </w:p>
    <w:p w14:paraId="502EF2AC" w14:textId="77777777" w:rsidR="00744DB8" w:rsidRDefault="00744DB8" w:rsidP="00744DB8"/>
    <w:p w14:paraId="342087ED" w14:textId="77777777" w:rsidR="00744DB8" w:rsidRDefault="00744DB8" w:rsidP="003A7CEA">
      <w:pPr>
        <w:pStyle w:val="ListParagraph"/>
        <w:numPr>
          <w:ilvl w:val="0"/>
          <w:numId w:val="3"/>
        </w:numPr>
      </w:pPr>
      <w:r>
        <w:t>Remind student of the Flour Fire demo (Lesson 2.2a) in which they saw the same material react when prepared in different ways. This lab is similar to the demo.</w:t>
      </w:r>
    </w:p>
    <w:p w14:paraId="5F0B67F6" w14:textId="77777777" w:rsidR="00744DB8" w:rsidRDefault="00744DB8" w:rsidP="00744DB8"/>
    <w:p w14:paraId="53A0328A" w14:textId="77777777" w:rsidR="00744DB8" w:rsidRDefault="00744DB8" w:rsidP="003A7CEA">
      <w:pPr>
        <w:pStyle w:val="ListParagraph"/>
        <w:numPr>
          <w:ilvl w:val="0"/>
          <w:numId w:val="3"/>
        </w:numPr>
      </w:pPr>
      <w:r>
        <w:t xml:space="preserve">Remind students that Iodine is a poison when ingested. They should be very careful when working with the iodine, follow laboratory rules and wash their hands when done with the assignment. </w:t>
      </w:r>
    </w:p>
    <w:p w14:paraId="6C6F7DFA" w14:textId="77777777" w:rsidR="00DC4074" w:rsidRDefault="00DC4074" w:rsidP="00DC4074"/>
    <w:p w14:paraId="1B497739" w14:textId="7941EB02" w:rsidR="00DC4074" w:rsidRDefault="00DC4074" w:rsidP="003A7CEA">
      <w:pPr>
        <w:pStyle w:val="ListParagraph"/>
        <w:numPr>
          <w:ilvl w:val="0"/>
          <w:numId w:val="3"/>
        </w:numPr>
      </w:pPr>
      <w:r>
        <w:t xml:space="preserve">Point out that in part 3, they will need to estimate % of a surface with a color change. Clarify for students that this should be on the cut, fresh surface. You may wish to distribute guides for estimating % change, which are found at the end of this document.  </w:t>
      </w:r>
    </w:p>
    <w:p w14:paraId="43BFC0BC" w14:textId="77777777" w:rsidR="00744DB8" w:rsidRDefault="00744DB8" w:rsidP="00744DB8"/>
    <w:p w14:paraId="2E51B5A7" w14:textId="77777777" w:rsidR="005A4B6E" w:rsidRDefault="00744DB8" w:rsidP="005A4B6E">
      <w:pPr>
        <w:pStyle w:val="ListParagraph"/>
        <w:numPr>
          <w:ilvl w:val="0"/>
          <w:numId w:val="3"/>
        </w:numPr>
      </w:pPr>
      <w:r>
        <w:t>Circulate and offer guidance to groups as they work through the assignment. They should ultimately draw similar conclusions as they did from the demo: smaller particles mean a q</w:t>
      </w:r>
      <w:r w:rsidR="005A4B6E">
        <w:t>uicker, more complete reaction. Encourage students to use specific evidence and data from the experiment when writing the “Take Home Point.”</w:t>
      </w:r>
    </w:p>
    <w:p w14:paraId="0FB29AD7" w14:textId="77777777" w:rsidR="005A4B6E" w:rsidRDefault="005A4B6E" w:rsidP="005A4B6E"/>
    <w:p w14:paraId="1899C8BC" w14:textId="77777777" w:rsidR="00DC4074" w:rsidRDefault="00DC4074" w:rsidP="005A4B6E"/>
    <w:p w14:paraId="4B9C9B9E" w14:textId="77777777" w:rsidR="00DC4074" w:rsidRDefault="00DC4074" w:rsidP="005A4B6E"/>
    <w:p w14:paraId="520AD3EA" w14:textId="77777777" w:rsidR="00DC4074" w:rsidRDefault="00DC4074" w:rsidP="005A4B6E"/>
    <w:p w14:paraId="047097D8" w14:textId="77777777" w:rsidR="00DC4074" w:rsidRDefault="00DC4074" w:rsidP="005A4B6E"/>
    <w:p w14:paraId="6E7DF928" w14:textId="77777777" w:rsidR="00DC4074" w:rsidRDefault="00DC4074" w:rsidP="005A4B6E"/>
    <w:p w14:paraId="71CC5C81" w14:textId="77777777" w:rsidR="00DC4074" w:rsidRDefault="00DC4074" w:rsidP="005A4B6E"/>
    <w:p w14:paraId="4805AD22" w14:textId="77777777" w:rsidR="00DC4074" w:rsidRDefault="00DC4074" w:rsidP="005A4B6E"/>
    <w:p w14:paraId="1CCFDD53" w14:textId="77777777" w:rsidR="00DC4074" w:rsidRDefault="00DC4074" w:rsidP="005A4B6E"/>
    <w:p w14:paraId="6D6A892C" w14:textId="77777777" w:rsidR="00DC4074" w:rsidRDefault="00DC4074" w:rsidP="005A4B6E"/>
    <w:p w14:paraId="2B1D5CE3" w14:textId="77777777" w:rsidR="00DC4074" w:rsidRDefault="00DC4074" w:rsidP="005A4B6E"/>
    <w:p w14:paraId="20814CB4" w14:textId="77777777" w:rsidR="00DC4074" w:rsidRDefault="00DC4074" w:rsidP="005A4B6E"/>
    <w:p w14:paraId="1B685FDF" w14:textId="77777777" w:rsidR="00DC4074" w:rsidRDefault="00DC4074" w:rsidP="005A4B6E"/>
    <w:p w14:paraId="0E32B69F" w14:textId="77777777" w:rsidR="00DC4074" w:rsidRDefault="00DC4074" w:rsidP="005A4B6E"/>
    <w:p w14:paraId="4A94A59D" w14:textId="77777777" w:rsidR="00DC4074" w:rsidRDefault="00DC4074" w:rsidP="005A4B6E"/>
    <w:p w14:paraId="43A2462F" w14:textId="77777777" w:rsidR="00DC4074" w:rsidRDefault="00DC4074" w:rsidP="005A4B6E"/>
    <w:p w14:paraId="436B6439" w14:textId="77777777" w:rsidR="00DC4074" w:rsidRDefault="00DC4074" w:rsidP="005A4B6E"/>
    <w:p w14:paraId="09F0AECF" w14:textId="77777777" w:rsidR="00DC4074" w:rsidRDefault="00DC4074" w:rsidP="005A4B6E"/>
    <w:p w14:paraId="716EF557" w14:textId="77777777" w:rsidR="00DC4074" w:rsidRDefault="00DC4074" w:rsidP="005A4B6E"/>
    <w:p w14:paraId="48C70902" w14:textId="77777777" w:rsidR="00DC4074" w:rsidRDefault="00DC4074" w:rsidP="005A4B6E"/>
    <w:p w14:paraId="16B17C0D" w14:textId="77777777" w:rsidR="00DC4074" w:rsidRDefault="00DC4074" w:rsidP="005A4B6E"/>
    <w:p w14:paraId="31F0CEE6" w14:textId="77777777" w:rsidR="00DC4074" w:rsidRDefault="00DC4074" w:rsidP="005A4B6E"/>
    <w:p w14:paraId="7E3E0EAA" w14:textId="77777777" w:rsidR="00DC4074" w:rsidRDefault="00DC4074" w:rsidP="005A4B6E"/>
    <w:p w14:paraId="2DC58A0B" w14:textId="77777777" w:rsidR="00DC4074" w:rsidRDefault="00DC4074" w:rsidP="005A4B6E"/>
    <w:p w14:paraId="0E4D8C42" w14:textId="77777777" w:rsidR="00DC4074" w:rsidRDefault="00DC4074" w:rsidP="005A4B6E"/>
    <w:p w14:paraId="500A85A9" w14:textId="77777777" w:rsidR="00DC4074" w:rsidRDefault="00DC4074" w:rsidP="005A4B6E"/>
    <w:p w14:paraId="3EB67B63" w14:textId="77777777" w:rsidR="00DC4074" w:rsidRDefault="00DC4074" w:rsidP="005A4B6E"/>
    <w:p w14:paraId="79A85A61" w14:textId="77777777" w:rsidR="00DC4074" w:rsidRDefault="00DC4074" w:rsidP="005A4B6E"/>
    <w:p w14:paraId="4AA03E23" w14:textId="77777777" w:rsidR="00DC4074" w:rsidRDefault="00DC4074" w:rsidP="005A4B6E"/>
    <w:p w14:paraId="007CAB25" w14:textId="77777777" w:rsidR="00DC4074" w:rsidRDefault="00DC4074" w:rsidP="005A4B6E"/>
    <w:p w14:paraId="28E35E00" w14:textId="77777777" w:rsidR="00DC4074" w:rsidRDefault="00DC4074" w:rsidP="005A4B6E">
      <w:bookmarkStart w:id="0" w:name="_GoBack"/>
      <w:bookmarkEnd w:id="0"/>
    </w:p>
    <w:p w14:paraId="5EB6872C" w14:textId="00DE4AA9" w:rsidR="00DC4074" w:rsidRDefault="00DC4074" w:rsidP="005A4B6E">
      <w:pPr>
        <w:rPr>
          <w:b/>
          <w:sz w:val="32"/>
          <w:szCs w:val="32"/>
        </w:rPr>
      </w:pPr>
      <w:r w:rsidRPr="00DC4074">
        <w:rPr>
          <w:b/>
          <w:sz w:val="32"/>
          <w:szCs w:val="32"/>
        </w:rPr>
        <w:t xml:space="preserve">Percent Abundance Estimation Chart: </w:t>
      </w:r>
    </w:p>
    <w:p w14:paraId="38A04EEB" w14:textId="5B400A44" w:rsidR="00DC4074" w:rsidRPr="00DC4074" w:rsidRDefault="00DC4074" w:rsidP="005A4B6E">
      <w:r>
        <w:rPr>
          <w:b/>
          <w:sz w:val="32"/>
          <w:szCs w:val="32"/>
        </w:rPr>
        <w:t>*</w:t>
      </w:r>
      <w:r>
        <w:t xml:space="preserve">In this chart, the white represents unreacted potato, and the black represents potato + iodine. </w:t>
      </w:r>
    </w:p>
    <w:p w14:paraId="51EAF568" w14:textId="42D6C2A5" w:rsidR="005A4B6E" w:rsidRDefault="00DC4074" w:rsidP="005A4B6E">
      <w:pPr>
        <w:pStyle w:val="ListParagraph"/>
      </w:pPr>
      <w:r>
        <w:rPr>
          <w:noProof/>
        </w:rPr>
        <w:drawing>
          <wp:anchor distT="0" distB="0" distL="114300" distR="114300" simplePos="0" relativeHeight="251658240" behindDoc="1" locked="0" layoutInCell="1" allowOverlap="1" wp14:anchorId="3838FA3F" wp14:editId="075C6AB0">
            <wp:simplePos x="0" y="0"/>
            <wp:positionH relativeFrom="margin">
              <wp:align>center</wp:align>
            </wp:positionH>
            <wp:positionV relativeFrom="paragraph">
              <wp:posOffset>99060</wp:posOffset>
            </wp:positionV>
            <wp:extent cx="5969000" cy="7881620"/>
            <wp:effectExtent l="0" t="0" r="0" b="0"/>
            <wp:wrapNone/>
            <wp:docPr id="1" name="Picture 1" descr="Macintosh HD:Users:mnezzy:Desktop:PumiceLithicsPropor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nezzy:Desktop:PumiceLithicsProportions.png"/>
                    <pic:cNvPicPr>
                      <a:picLocks noChangeAspect="1" noChangeArrowheads="1"/>
                    </pic:cNvPicPr>
                  </pic:nvPicPr>
                  <pic:blipFill rotWithShape="1">
                    <a:blip r:embed="rId8">
                      <a:extLst>
                        <a:ext uri="{28A0092B-C50C-407E-A947-70E740481C1C}">
                          <a14:useLocalDpi xmlns:a14="http://schemas.microsoft.com/office/drawing/2010/main" val="0"/>
                        </a:ext>
                      </a:extLst>
                    </a:blip>
                    <a:srcRect t="6491"/>
                    <a:stretch/>
                  </pic:blipFill>
                  <pic:spPr bwMode="auto">
                    <a:xfrm>
                      <a:off x="0" y="0"/>
                      <a:ext cx="5969000" cy="7881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585AD" w14:textId="77777777" w:rsidR="003A7CEA" w:rsidRDefault="003A7CEA"/>
    <w:p w14:paraId="43761118" w14:textId="77777777" w:rsidR="003A7CEA" w:rsidRDefault="003A7CEA"/>
    <w:p w14:paraId="237A97FE" w14:textId="30E749CC" w:rsidR="003A7CEA" w:rsidRDefault="003A7CEA"/>
    <w:p w14:paraId="3125AFAF" w14:textId="63EB8057" w:rsidR="003A7CEA" w:rsidRDefault="003A7CEA"/>
    <w:sectPr w:rsidR="003A7CEA" w:rsidSect="00AB77DE">
      <w:headerReference w:type="default" r:id="rId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BFDB0" w14:textId="77777777" w:rsidR="00744DB8" w:rsidRDefault="00744DB8" w:rsidP="00744DB8">
      <w:r>
        <w:separator/>
      </w:r>
    </w:p>
  </w:endnote>
  <w:endnote w:type="continuationSeparator" w:id="0">
    <w:p w14:paraId="5023658A" w14:textId="77777777" w:rsidR="00744DB8" w:rsidRDefault="00744DB8" w:rsidP="0074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D1A033" w14:textId="77777777" w:rsidR="00744DB8" w:rsidRDefault="00744DB8" w:rsidP="00744DB8">
      <w:r>
        <w:separator/>
      </w:r>
    </w:p>
  </w:footnote>
  <w:footnote w:type="continuationSeparator" w:id="0">
    <w:p w14:paraId="718E232C" w14:textId="77777777" w:rsidR="00744DB8" w:rsidRDefault="00744DB8" w:rsidP="00744D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68370" w14:textId="77777777" w:rsidR="00744DB8" w:rsidRPr="00744DB8" w:rsidRDefault="00744DB8">
    <w:pPr>
      <w:pStyle w:val="Header"/>
      <w:rPr>
        <w:sz w:val="22"/>
        <w:szCs w:val="22"/>
      </w:rPr>
    </w:pPr>
    <w:r w:rsidRPr="00744DB8">
      <w:rPr>
        <w:sz w:val="22"/>
        <w:szCs w:val="22"/>
      </w:rPr>
      <w:t>Lesson 2.2b</w:t>
    </w:r>
  </w:p>
  <w:p w14:paraId="271D5567" w14:textId="77777777" w:rsidR="00744DB8" w:rsidRPr="00744DB8" w:rsidRDefault="00744DB8">
    <w:pPr>
      <w:pStyle w:val="Header"/>
      <w:rPr>
        <w:sz w:val="22"/>
        <w:szCs w:val="22"/>
      </w:rPr>
    </w:pPr>
    <w:r w:rsidRPr="00744DB8">
      <w:rPr>
        <w:sz w:val="22"/>
        <w:szCs w:val="22"/>
      </w:rPr>
      <w:t>Teacher’s Guide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F02B8"/>
    <w:multiLevelType w:val="hybridMultilevel"/>
    <w:tmpl w:val="04769FC4"/>
    <w:lvl w:ilvl="0" w:tplc="3584857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2E3DE1"/>
    <w:multiLevelType w:val="hybridMultilevel"/>
    <w:tmpl w:val="E23A7D14"/>
    <w:lvl w:ilvl="0" w:tplc="D1C4DC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1E05AD"/>
    <w:multiLevelType w:val="hybridMultilevel"/>
    <w:tmpl w:val="BA2A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CEA"/>
    <w:rsid w:val="003A7CEA"/>
    <w:rsid w:val="003F4B0F"/>
    <w:rsid w:val="005A4B6E"/>
    <w:rsid w:val="00744DB8"/>
    <w:rsid w:val="008467B6"/>
    <w:rsid w:val="00A50DA4"/>
    <w:rsid w:val="00AB77DE"/>
    <w:rsid w:val="00DC4074"/>
    <w:rsid w:val="00E755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F6E8C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CEA"/>
    <w:pPr>
      <w:ind w:left="720"/>
      <w:contextualSpacing/>
    </w:pPr>
  </w:style>
  <w:style w:type="paragraph" w:styleId="Header">
    <w:name w:val="header"/>
    <w:basedOn w:val="Normal"/>
    <w:link w:val="HeaderChar"/>
    <w:uiPriority w:val="99"/>
    <w:unhideWhenUsed/>
    <w:rsid w:val="00744DB8"/>
    <w:pPr>
      <w:tabs>
        <w:tab w:val="center" w:pos="4320"/>
        <w:tab w:val="right" w:pos="8640"/>
      </w:tabs>
    </w:pPr>
  </w:style>
  <w:style w:type="character" w:customStyle="1" w:styleId="HeaderChar">
    <w:name w:val="Header Char"/>
    <w:basedOn w:val="DefaultParagraphFont"/>
    <w:link w:val="Header"/>
    <w:uiPriority w:val="99"/>
    <w:rsid w:val="00744DB8"/>
    <w:rPr>
      <w:sz w:val="24"/>
      <w:szCs w:val="24"/>
      <w:lang w:eastAsia="en-US"/>
    </w:rPr>
  </w:style>
  <w:style w:type="paragraph" w:styleId="Footer">
    <w:name w:val="footer"/>
    <w:basedOn w:val="Normal"/>
    <w:link w:val="FooterChar"/>
    <w:uiPriority w:val="99"/>
    <w:unhideWhenUsed/>
    <w:rsid w:val="00744DB8"/>
    <w:pPr>
      <w:tabs>
        <w:tab w:val="center" w:pos="4320"/>
        <w:tab w:val="right" w:pos="8640"/>
      </w:tabs>
    </w:pPr>
  </w:style>
  <w:style w:type="character" w:customStyle="1" w:styleId="FooterChar">
    <w:name w:val="Footer Char"/>
    <w:basedOn w:val="DefaultParagraphFont"/>
    <w:link w:val="Footer"/>
    <w:uiPriority w:val="99"/>
    <w:rsid w:val="00744DB8"/>
    <w:rPr>
      <w:sz w:val="24"/>
      <w:szCs w:val="24"/>
      <w:lang w:eastAsia="en-US"/>
    </w:rPr>
  </w:style>
  <w:style w:type="paragraph" w:styleId="BalloonText">
    <w:name w:val="Balloon Text"/>
    <w:basedOn w:val="Normal"/>
    <w:link w:val="BalloonTextChar"/>
    <w:uiPriority w:val="99"/>
    <w:semiHidden/>
    <w:unhideWhenUsed/>
    <w:rsid w:val="00DC40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074"/>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CEA"/>
    <w:pPr>
      <w:ind w:left="720"/>
      <w:contextualSpacing/>
    </w:pPr>
  </w:style>
  <w:style w:type="paragraph" w:styleId="Header">
    <w:name w:val="header"/>
    <w:basedOn w:val="Normal"/>
    <w:link w:val="HeaderChar"/>
    <w:uiPriority w:val="99"/>
    <w:unhideWhenUsed/>
    <w:rsid w:val="00744DB8"/>
    <w:pPr>
      <w:tabs>
        <w:tab w:val="center" w:pos="4320"/>
        <w:tab w:val="right" w:pos="8640"/>
      </w:tabs>
    </w:pPr>
  </w:style>
  <w:style w:type="character" w:customStyle="1" w:styleId="HeaderChar">
    <w:name w:val="Header Char"/>
    <w:basedOn w:val="DefaultParagraphFont"/>
    <w:link w:val="Header"/>
    <w:uiPriority w:val="99"/>
    <w:rsid w:val="00744DB8"/>
    <w:rPr>
      <w:sz w:val="24"/>
      <w:szCs w:val="24"/>
      <w:lang w:eastAsia="en-US"/>
    </w:rPr>
  </w:style>
  <w:style w:type="paragraph" w:styleId="Footer">
    <w:name w:val="footer"/>
    <w:basedOn w:val="Normal"/>
    <w:link w:val="FooterChar"/>
    <w:uiPriority w:val="99"/>
    <w:unhideWhenUsed/>
    <w:rsid w:val="00744DB8"/>
    <w:pPr>
      <w:tabs>
        <w:tab w:val="center" w:pos="4320"/>
        <w:tab w:val="right" w:pos="8640"/>
      </w:tabs>
    </w:pPr>
  </w:style>
  <w:style w:type="character" w:customStyle="1" w:styleId="FooterChar">
    <w:name w:val="Footer Char"/>
    <w:basedOn w:val="DefaultParagraphFont"/>
    <w:link w:val="Footer"/>
    <w:uiPriority w:val="99"/>
    <w:rsid w:val="00744DB8"/>
    <w:rPr>
      <w:sz w:val="24"/>
      <w:szCs w:val="24"/>
      <w:lang w:eastAsia="en-US"/>
    </w:rPr>
  </w:style>
  <w:style w:type="paragraph" w:styleId="BalloonText">
    <w:name w:val="Balloon Text"/>
    <w:basedOn w:val="Normal"/>
    <w:link w:val="BalloonTextChar"/>
    <w:uiPriority w:val="99"/>
    <w:semiHidden/>
    <w:unhideWhenUsed/>
    <w:rsid w:val="00DC40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4074"/>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415</Words>
  <Characters>2370</Characters>
  <Application>Microsoft Macintosh Word</Application>
  <DocSecurity>0</DocSecurity>
  <Lines>19</Lines>
  <Paragraphs>5</Paragraphs>
  <ScaleCrop>false</ScaleCrop>
  <Company/>
  <LinksUpToDate>false</LinksUpToDate>
  <CharactersWithSpaces>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nesland megan</dc:creator>
  <cp:keywords/>
  <dc:description/>
  <cp:lastModifiedBy>nesland megan</cp:lastModifiedBy>
  <cp:revision>4</cp:revision>
  <dcterms:created xsi:type="dcterms:W3CDTF">2014-06-30T17:53:00Z</dcterms:created>
  <dcterms:modified xsi:type="dcterms:W3CDTF">2014-07-08T16:27:00Z</dcterms:modified>
</cp:coreProperties>
</file>